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351" w:tblpY="-62"/>
        <w:tblW w:w="9198" w:type="dxa"/>
        <w:tblLayout w:type="fixed"/>
        <w:tblLook w:val="0000" w:firstRow="0" w:lastRow="0" w:firstColumn="0" w:lastColumn="0" w:noHBand="0" w:noVBand="0"/>
      </w:tblPr>
      <w:tblGrid>
        <w:gridCol w:w="4845"/>
        <w:gridCol w:w="4353"/>
      </w:tblGrid>
      <w:tr w:rsidR="008B615B" w:rsidRPr="00B92ADF" w14:paraId="2741C173" w14:textId="77777777" w:rsidTr="00822882">
        <w:trPr>
          <w:trHeight w:val="257"/>
        </w:trPr>
        <w:tc>
          <w:tcPr>
            <w:tcW w:w="4845" w:type="dxa"/>
          </w:tcPr>
          <w:p w14:paraId="6E68A66F" w14:textId="77777777" w:rsidR="008B615B" w:rsidRPr="00B92ADF" w:rsidRDefault="008B615B" w:rsidP="007F772C">
            <w:pPr>
              <w:snapToGrid w:val="0"/>
              <w:ind w:right="-540"/>
              <w:jc w:val="both"/>
              <w:rPr>
                <w:rFonts w:ascii="Arial Narrow" w:hAnsi="Arial Narrow" w:cstheme="minorHAnsi"/>
                <w:b/>
                <w:sz w:val="28"/>
                <w:szCs w:val="28"/>
              </w:rPr>
            </w:pPr>
            <w:bookmarkStart w:id="0" w:name="_Hlk87442402"/>
            <w:r w:rsidRPr="00B92ADF">
              <w:rPr>
                <w:rFonts w:ascii="Arial Narrow" w:hAnsi="Arial Narrow" w:cstheme="minorHAnsi"/>
                <w:b/>
                <w:sz w:val="28"/>
                <w:szCs w:val="28"/>
              </w:rPr>
              <w:t>Press Release</w:t>
            </w:r>
          </w:p>
        </w:tc>
        <w:tc>
          <w:tcPr>
            <w:tcW w:w="4353" w:type="dxa"/>
          </w:tcPr>
          <w:p w14:paraId="3FC5EDD4" w14:textId="187C24C7" w:rsidR="008B615B" w:rsidRPr="00B92ADF" w:rsidRDefault="000C23AE" w:rsidP="007F772C">
            <w:pPr>
              <w:tabs>
                <w:tab w:val="right" w:pos="9360"/>
              </w:tabs>
              <w:snapToGrid w:val="0"/>
              <w:ind w:left="720" w:right="-108"/>
              <w:jc w:val="both"/>
              <w:rPr>
                <w:rFonts w:ascii="Arial Narrow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sz w:val="28"/>
                <w:szCs w:val="28"/>
              </w:rPr>
              <w:t xml:space="preserve">                </w:t>
            </w:r>
            <w:r w:rsidR="008B615B" w:rsidRPr="00B92ADF">
              <w:rPr>
                <w:rFonts w:ascii="Arial Narrow" w:hAnsi="Arial Narrow" w:cstheme="minorHAnsi"/>
                <w:b/>
                <w:sz w:val="28"/>
                <w:szCs w:val="28"/>
              </w:rPr>
              <w:t>For Immediate Release</w:t>
            </w:r>
          </w:p>
        </w:tc>
      </w:tr>
    </w:tbl>
    <w:bookmarkEnd w:id="0"/>
    <w:p w14:paraId="44E58B18" w14:textId="77777777" w:rsidR="008B615B" w:rsidRPr="00B92ADF" w:rsidRDefault="008B615B" w:rsidP="007F772C">
      <w:pPr>
        <w:shd w:val="clear" w:color="auto" w:fill="B8CCE4"/>
        <w:jc w:val="center"/>
        <w:outlineLvl w:val="0"/>
        <w:rPr>
          <w:rFonts w:ascii="Arial Narrow" w:hAnsi="Arial Narrow" w:cstheme="minorHAnsi"/>
          <w:b/>
          <w:sz w:val="28"/>
          <w:szCs w:val="28"/>
        </w:rPr>
      </w:pPr>
      <w:r w:rsidRPr="00B92ADF">
        <w:rPr>
          <w:rFonts w:ascii="Arial Narrow" w:hAnsi="Arial Narrow" w:cstheme="minorHAnsi"/>
          <w:b/>
          <w:sz w:val="28"/>
          <w:szCs w:val="28"/>
        </w:rPr>
        <w:t>OMAXE LIMITED</w:t>
      </w:r>
    </w:p>
    <w:p w14:paraId="3998449A" w14:textId="3515F5D4" w:rsidR="00554564" w:rsidRPr="00B92ADF" w:rsidRDefault="00554564" w:rsidP="007F772C">
      <w:pPr>
        <w:rPr>
          <w:rFonts w:ascii="Arial Narrow" w:hAnsi="Arial Narrow" w:cstheme="minorHAnsi"/>
          <w:sz w:val="28"/>
          <w:szCs w:val="28"/>
        </w:rPr>
      </w:pPr>
    </w:p>
    <w:p w14:paraId="5FDDC7E2" w14:textId="127195F4" w:rsidR="007F772C" w:rsidRPr="00B92ADF" w:rsidRDefault="007F772C" w:rsidP="007F772C">
      <w:pPr>
        <w:pStyle w:val="NormalWeb"/>
        <w:spacing w:before="0" w:beforeAutospacing="0" w:after="0" w:afterAutospacing="0"/>
        <w:jc w:val="center"/>
        <w:rPr>
          <w:rFonts w:ascii="Arial Narrow" w:hAnsi="Arial Narrow" w:cstheme="minorHAnsi"/>
          <w:color w:val="0E101A"/>
          <w:sz w:val="28"/>
          <w:szCs w:val="28"/>
        </w:rPr>
      </w:pPr>
      <w:r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>Q2 FY2</w:t>
      </w:r>
      <w:r w:rsidR="0064555F">
        <w:rPr>
          <w:rStyle w:val="Strong"/>
          <w:rFonts w:ascii="Arial Narrow" w:hAnsi="Arial Narrow" w:cstheme="minorHAnsi"/>
          <w:color w:val="0E101A"/>
          <w:sz w:val="28"/>
          <w:szCs w:val="28"/>
        </w:rPr>
        <w:t>021-2</w:t>
      </w:r>
      <w:r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2 Consolidated Income from Operations at </w:t>
      </w:r>
      <w:proofErr w:type="spellStart"/>
      <w:r w:rsidR="00E97261">
        <w:rPr>
          <w:rStyle w:val="Strong"/>
          <w:rFonts w:ascii="Arial Narrow" w:hAnsi="Arial Narrow" w:cstheme="minorHAnsi"/>
          <w:color w:val="0E101A"/>
          <w:sz w:val="28"/>
          <w:szCs w:val="28"/>
        </w:rPr>
        <w:t>Rs</w:t>
      </w:r>
      <w:proofErr w:type="spellEnd"/>
      <w:r w:rsidR="00E97261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 183.78 </w:t>
      </w:r>
      <w:proofErr w:type="spellStart"/>
      <w:r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>cr</w:t>
      </w:r>
      <w:proofErr w:type="spellEnd"/>
    </w:p>
    <w:p w14:paraId="5A4A1153" w14:textId="77777777" w:rsidR="007F772C" w:rsidRPr="00B92ADF" w:rsidRDefault="007F772C" w:rsidP="007F772C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E101A"/>
          <w:sz w:val="28"/>
          <w:szCs w:val="28"/>
        </w:rPr>
      </w:pPr>
    </w:p>
    <w:p w14:paraId="66879064" w14:textId="100EF486" w:rsidR="007F772C" w:rsidRPr="00B92ADF" w:rsidRDefault="007F772C" w:rsidP="007F772C">
      <w:pPr>
        <w:pStyle w:val="NormalWeb"/>
        <w:spacing w:before="0" w:beforeAutospacing="0" w:after="0" w:afterAutospacing="0"/>
        <w:jc w:val="center"/>
        <w:rPr>
          <w:rFonts w:ascii="Arial Narrow" w:hAnsi="Arial Narrow" w:cstheme="minorHAnsi"/>
          <w:color w:val="0E101A"/>
          <w:sz w:val="28"/>
          <w:szCs w:val="28"/>
        </w:rPr>
      </w:pPr>
      <w:r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>Consolidated PAT for Q2 FY2</w:t>
      </w:r>
      <w:r w:rsidR="0064555F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021-22 </w:t>
      </w:r>
      <w:r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at </w:t>
      </w:r>
      <w:r w:rsidR="00E97261">
        <w:rPr>
          <w:rStyle w:val="Strong"/>
          <w:rFonts w:ascii="Arial Narrow" w:hAnsi="Arial Narrow" w:cstheme="minorHAnsi"/>
          <w:color w:val="0E101A"/>
          <w:sz w:val="28"/>
          <w:szCs w:val="28"/>
        </w:rPr>
        <w:t>(</w:t>
      </w:r>
      <w:proofErr w:type="spellStart"/>
      <w:r w:rsidR="00E97261">
        <w:rPr>
          <w:rStyle w:val="Strong"/>
          <w:rFonts w:ascii="Arial Narrow" w:hAnsi="Arial Narrow" w:cstheme="minorHAnsi"/>
          <w:color w:val="0E101A"/>
          <w:sz w:val="28"/>
          <w:szCs w:val="28"/>
        </w:rPr>
        <w:t>Rs</w:t>
      </w:r>
      <w:proofErr w:type="spellEnd"/>
      <w:r w:rsidR="00E97261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 42</w:t>
      </w:r>
      <w:r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 </w:t>
      </w:r>
      <w:proofErr w:type="spellStart"/>
      <w:r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>cr</w:t>
      </w:r>
      <w:proofErr w:type="spellEnd"/>
      <w:r w:rsidR="00E97261">
        <w:rPr>
          <w:rStyle w:val="Strong"/>
          <w:rFonts w:ascii="Arial Narrow" w:hAnsi="Arial Narrow" w:cstheme="minorHAnsi"/>
          <w:color w:val="0E101A"/>
          <w:sz w:val="28"/>
          <w:szCs w:val="28"/>
        </w:rPr>
        <w:t>)</w:t>
      </w:r>
    </w:p>
    <w:p w14:paraId="79BB341A" w14:textId="77777777" w:rsidR="007F772C" w:rsidRPr="00B92ADF" w:rsidRDefault="007F772C" w:rsidP="007F772C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E101A"/>
          <w:sz w:val="28"/>
          <w:szCs w:val="28"/>
        </w:rPr>
      </w:pPr>
    </w:p>
    <w:p w14:paraId="1DCAB93E" w14:textId="27CEB804" w:rsidR="007F772C" w:rsidRPr="00B92ADF" w:rsidRDefault="007F772C" w:rsidP="00054573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  <w:r w:rsidRPr="005A4A4E">
        <w:rPr>
          <w:rStyle w:val="Strong"/>
          <w:rFonts w:ascii="Arial Narrow" w:hAnsi="Arial Narrow" w:cstheme="minorHAnsi"/>
          <w:color w:val="0E101A"/>
          <w:sz w:val="28"/>
          <w:szCs w:val="28"/>
        </w:rPr>
        <w:t>New Delhi, November 12, 2021</w:t>
      </w:r>
      <w:r w:rsidRPr="005A4A4E">
        <w:rPr>
          <w:rFonts w:ascii="Arial Narrow" w:hAnsi="Arial Narrow" w:cstheme="minorHAnsi"/>
          <w:color w:val="0E101A"/>
          <w:sz w:val="28"/>
          <w:szCs w:val="28"/>
        </w:rPr>
        <w:t xml:space="preserve">: Omaxe Limited, one of India’s leading Real Estate Development Companies, headquartered in Delhi, reported Consolidated Income from Operations of </w:t>
      </w:r>
      <w:proofErr w:type="spellStart"/>
      <w:r w:rsidRPr="005A4A4E">
        <w:rPr>
          <w:rFonts w:ascii="Arial Narrow" w:hAnsi="Arial Narrow" w:cstheme="minorHAnsi"/>
          <w:color w:val="0E101A"/>
          <w:sz w:val="28"/>
          <w:szCs w:val="28"/>
        </w:rPr>
        <w:t>Rs</w:t>
      </w:r>
      <w:proofErr w:type="spellEnd"/>
      <w:r w:rsidRPr="005A4A4E">
        <w:rPr>
          <w:rFonts w:ascii="Arial Narrow" w:hAnsi="Arial Narrow" w:cstheme="minorHAnsi"/>
          <w:color w:val="0E101A"/>
          <w:sz w:val="28"/>
          <w:szCs w:val="28"/>
        </w:rPr>
        <w:t xml:space="preserve"> </w:t>
      </w:r>
      <w:r w:rsidR="00E97261">
        <w:rPr>
          <w:rFonts w:ascii="Arial Narrow" w:hAnsi="Arial Narrow" w:cstheme="minorHAnsi"/>
          <w:color w:val="0E101A"/>
          <w:sz w:val="28"/>
          <w:szCs w:val="28"/>
        </w:rPr>
        <w:t xml:space="preserve">183.78 </w:t>
      </w:r>
      <w:proofErr w:type="spellStart"/>
      <w:r w:rsidRPr="005A4A4E">
        <w:rPr>
          <w:rFonts w:ascii="Arial Narrow" w:hAnsi="Arial Narrow" w:cstheme="minorHAnsi"/>
          <w:color w:val="0E101A"/>
          <w:sz w:val="28"/>
          <w:szCs w:val="28"/>
        </w:rPr>
        <w:t>cr</w:t>
      </w:r>
      <w:proofErr w:type="spellEnd"/>
      <w:r w:rsidRPr="005A4A4E">
        <w:rPr>
          <w:rFonts w:ascii="Arial Narrow" w:hAnsi="Arial Narrow" w:cstheme="minorHAnsi"/>
          <w:color w:val="0E101A"/>
          <w:sz w:val="28"/>
          <w:szCs w:val="28"/>
        </w:rPr>
        <w:t xml:space="preserve"> for the quarter ended September 30th, 2021 as compared to </w:t>
      </w:r>
      <w:proofErr w:type="spellStart"/>
      <w:r w:rsidRPr="005A4A4E">
        <w:rPr>
          <w:rFonts w:ascii="Arial Narrow" w:hAnsi="Arial Narrow" w:cstheme="minorHAnsi"/>
          <w:color w:val="0E101A"/>
          <w:sz w:val="28"/>
          <w:szCs w:val="28"/>
        </w:rPr>
        <w:t>Rs</w:t>
      </w:r>
      <w:proofErr w:type="spellEnd"/>
      <w:r w:rsidRPr="005A4A4E">
        <w:rPr>
          <w:rFonts w:ascii="Arial Narrow" w:hAnsi="Arial Narrow" w:cstheme="minorHAnsi"/>
          <w:color w:val="0E101A"/>
          <w:sz w:val="28"/>
          <w:szCs w:val="28"/>
        </w:rPr>
        <w:t xml:space="preserve"> </w:t>
      </w:r>
      <w:r w:rsidR="00E97261">
        <w:rPr>
          <w:rFonts w:ascii="Arial Narrow" w:hAnsi="Arial Narrow" w:cstheme="minorHAnsi"/>
          <w:color w:val="0E101A"/>
          <w:sz w:val="28"/>
          <w:szCs w:val="28"/>
        </w:rPr>
        <w:t xml:space="preserve">155.04 </w:t>
      </w:r>
      <w:proofErr w:type="spellStart"/>
      <w:r w:rsidRPr="005A4A4E">
        <w:rPr>
          <w:rFonts w:ascii="Arial Narrow" w:hAnsi="Arial Narrow" w:cstheme="minorHAnsi"/>
          <w:color w:val="0E101A"/>
          <w:sz w:val="28"/>
          <w:szCs w:val="28"/>
        </w:rPr>
        <w:t>cr</w:t>
      </w:r>
      <w:proofErr w:type="spellEnd"/>
      <w:r w:rsidRPr="005A4A4E">
        <w:rPr>
          <w:rFonts w:ascii="Arial Narrow" w:hAnsi="Arial Narrow" w:cstheme="minorHAnsi"/>
          <w:color w:val="0E101A"/>
          <w:sz w:val="28"/>
          <w:szCs w:val="28"/>
        </w:rPr>
        <w:t xml:space="preserve"> for the quarter ended September 30th, 2020, a rise of</w:t>
      </w:r>
      <w:r w:rsidR="00E97261">
        <w:rPr>
          <w:rFonts w:ascii="Arial Narrow" w:hAnsi="Arial Narrow" w:cstheme="minorHAnsi"/>
          <w:color w:val="0E101A"/>
          <w:sz w:val="28"/>
          <w:szCs w:val="28"/>
        </w:rPr>
        <w:t xml:space="preserve"> </w:t>
      </w:r>
      <w:r w:rsidR="00B3303B">
        <w:rPr>
          <w:rFonts w:ascii="Arial Narrow" w:hAnsi="Arial Narrow" w:cstheme="minorHAnsi"/>
          <w:color w:val="0E101A"/>
          <w:sz w:val="28"/>
          <w:szCs w:val="28"/>
        </w:rPr>
        <w:t>18.54</w:t>
      </w:r>
      <w:r w:rsidR="00833875">
        <w:rPr>
          <w:rFonts w:ascii="Arial Narrow" w:hAnsi="Arial Narrow" w:cstheme="minorHAnsi"/>
          <w:color w:val="0E101A"/>
          <w:sz w:val="28"/>
          <w:szCs w:val="28"/>
        </w:rPr>
        <w:t>%</w:t>
      </w:r>
      <w:r w:rsidRPr="005A4A4E">
        <w:rPr>
          <w:rFonts w:ascii="Arial Narrow" w:hAnsi="Arial Narrow" w:cstheme="minorHAnsi"/>
          <w:color w:val="0E101A"/>
          <w:sz w:val="28"/>
          <w:szCs w:val="28"/>
        </w:rPr>
        <w:t xml:space="preserve">. Consolidated Net Profit </w:t>
      </w:r>
      <w:r w:rsidR="00C47FB6">
        <w:rPr>
          <w:rFonts w:ascii="Arial Narrow" w:hAnsi="Arial Narrow" w:cstheme="minorHAnsi"/>
          <w:color w:val="0E101A"/>
          <w:sz w:val="28"/>
          <w:szCs w:val="28"/>
        </w:rPr>
        <w:t xml:space="preserve">(loss) </w:t>
      </w:r>
      <w:r w:rsidRPr="005A4A4E">
        <w:rPr>
          <w:rFonts w:ascii="Arial Narrow" w:hAnsi="Arial Narrow" w:cstheme="minorHAnsi"/>
          <w:color w:val="0E101A"/>
          <w:sz w:val="28"/>
          <w:szCs w:val="28"/>
        </w:rPr>
        <w:t xml:space="preserve">for the quarter ended September 30th, 2021 stood at </w:t>
      </w:r>
      <w:r w:rsidR="00C47FB6">
        <w:rPr>
          <w:rFonts w:ascii="Arial Narrow" w:hAnsi="Arial Narrow" w:cstheme="minorHAnsi"/>
          <w:color w:val="0E101A"/>
          <w:sz w:val="28"/>
          <w:szCs w:val="28"/>
        </w:rPr>
        <w:t>(</w:t>
      </w:r>
      <w:proofErr w:type="spellStart"/>
      <w:r w:rsidRPr="005A4A4E">
        <w:rPr>
          <w:rFonts w:ascii="Arial Narrow" w:hAnsi="Arial Narrow" w:cstheme="minorHAnsi"/>
          <w:color w:val="0E101A"/>
          <w:sz w:val="28"/>
          <w:szCs w:val="28"/>
        </w:rPr>
        <w:t>Rs</w:t>
      </w:r>
      <w:proofErr w:type="spellEnd"/>
      <w:r w:rsidRPr="005A4A4E">
        <w:rPr>
          <w:rFonts w:ascii="Arial Narrow" w:hAnsi="Arial Narrow" w:cstheme="minorHAnsi"/>
          <w:color w:val="0E101A"/>
          <w:sz w:val="28"/>
          <w:szCs w:val="28"/>
        </w:rPr>
        <w:t xml:space="preserve"> </w:t>
      </w:r>
      <w:r w:rsidR="00C47FB6">
        <w:rPr>
          <w:rFonts w:ascii="Arial Narrow" w:hAnsi="Arial Narrow" w:cstheme="minorHAnsi"/>
          <w:color w:val="0E101A"/>
          <w:sz w:val="28"/>
          <w:szCs w:val="28"/>
        </w:rPr>
        <w:t xml:space="preserve">42 </w:t>
      </w:r>
      <w:proofErr w:type="spellStart"/>
      <w:r w:rsidRPr="005A4A4E">
        <w:rPr>
          <w:rFonts w:ascii="Arial Narrow" w:hAnsi="Arial Narrow" w:cstheme="minorHAnsi"/>
          <w:color w:val="0E101A"/>
          <w:sz w:val="28"/>
          <w:szCs w:val="28"/>
        </w:rPr>
        <w:t>cr</w:t>
      </w:r>
      <w:proofErr w:type="spellEnd"/>
      <w:r w:rsidR="00C47FB6">
        <w:rPr>
          <w:rFonts w:ascii="Arial Narrow" w:hAnsi="Arial Narrow" w:cstheme="minorHAnsi"/>
          <w:color w:val="0E101A"/>
          <w:sz w:val="28"/>
          <w:szCs w:val="28"/>
        </w:rPr>
        <w:t>)</w:t>
      </w:r>
      <w:r w:rsidRPr="005A4A4E">
        <w:rPr>
          <w:rFonts w:ascii="Arial Narrow" w:hAnsi="Arial Narrow" w:cstheme="minorHAnsi"/>
          <w:color w:val="0E101A"/>
          <w:sz w:val="28"/>
          <w:szCs w:val="28"/>
        </w:rPr>
        <w:t xml:space="preserve">, a rise of </w:t>
      </w:r>
      <w:r w:rsidR="00C47FB6">
        <w:rPr>
          <w:rFonts w:ascii="Arial Narrow" w:hAnsi="Arial Narrow" w:cstheme="minorHAnsi"/>
          <w:color w:val="0E101A"/>
          <w:sz w:val="28"/>
          <w:szCs w:val="28"/>
        </w:rPr>
        <w:t>45.16</w:t>
      </w:r>
      <w:r w:rsidRPr="005A4A4E">
        <w:rPr>
          <w:rFonts w:ascii="Arial Narrow" w:hAnsi="Arial Narrow" w:cstheme="minorHAnsi"/>
          <w:color w:val="0E101A"/>
          <w:sz w:val="28"/>
          <w:szCs w:val="28"/>
        </w:rPr>
        <w:t xml:space="preserve">% as compared to </w:t>
      </w:r>
      <w:r w:rsidR="00C47FB6">
        <w:rPr>
          <w:rFonts w:ascii="Arial Narrow" w:hAnsi="Arial Narrow" w:cstheme="minorHAnsi"/>
          <w:color w:val="0E101A"/>
          <w:sz w:val="28"/>
          <w:szCs w:val="28"/>
        </w:rPr>
        <w:t>(</w:t>
      </w:r>
      <w:proofErr w:type="spellStart"/>
      <w:r w:rsidRPr="005A4A4E">
        <w:rPr>
          <w:rFonts w:ascii="Arial Narrow" w:hAnsi="Arial Narrow" w:cstheme="minorHAnsi"/>
          <w:color w:val="0E101A"/>
          <w:sz w:val="28"/>
          <w:szCs w:val="28"/>
        </w:rPr>
        <w:t>Rs</w:t>
      </w:r>
      <w:proofErr w:type="spellEnd"/>
      <w:r w:rsidRPr="005A4A4E">
        <w:rPr>
          <w:rFonts w:ascii="Arial Narrow" w:hAnsi="Arial Narrow" w:cstheme="minorHAnsi"/>
          <w:color w:val="0E101A"/>
          <w:sz w:val="28"/>
          <w:szCs w:val="28"/>
        </w:rPr>
        <w:t xml:space="preserve"> </w:t>
      </w:r>
      <w:r w:rsidR="00C47FB6">
        <w:rPr>
          <w:rFonts w:ascii="Arial Narrow" w:hAnsi="Arial Narrow" w:cstheme="minorHAnsi"/>
          <w:color w:val="0E101A"/>
          <w:sz w:val="28"/>
          <w:szCs w:val="28"/>
        </w:rPr>
        <w:t xml:space="preserve">76.58 </w:t>
      </w:r>
      <w:proofErr w:type="spellStart"/>
      <w:r w:rsidR="00C47FB6">
        <w:rPr>
          <w:rFonts w:ascii="Arial Narrow" w:hAnsi="Arial Narrow" w:cstheme="minorHAnsi"/>
          <w:color w:val="0E101A"/>
          <w:sz w:val="28"/>
          <w:szCs w:val="28"/>
        </w:rPr>
        <w:t>cr</w:t>
      </w:r>
      <w:proofErr w:type="spellEnd"/>
      <w:r w:rsidR="00C47FB6">
        <w:rPr>
          <w:rFonts w:ascii="Arial Narrow" w:hAnsi="Arial Narrow" w:cstheme="minorHAnsi"/>
          <w:color w:val="0E101A"/>
          <w:sz w:val="28"/>
          <w:szCs w:val="28"/>
        </w:rPr>
        <w:t xml:space="preserve">) </w:t>
      </w:r>
      <w:r w:rsidRPr="005A4A4E">
        <w:rPr>
          <w:rFonts w:ascii="Arial Narrow" w:hAnsi="Arial Narrow" w:cstheme="minorHAnsi"/>
          <w:color w:val="0E101A"/>
          <w:sz w:val="28"/>
          <w:szCs w:val="28"/>
        </w:rPr>
        <w:t>posted in the quarter ended September 30th, 2020.</w:t>
      </w:r>
    </w:p>
    <w:p w14:paraId="0531334E" w14:textId="77777777" w:rsidR="007F772C" w:rsidRPr="00B92ADF" w:rsidRDefault="007F772C" w:rsidP="00054573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</w:p>
    <w:p w14:paraId="4B89D827" w14:textId="5844AFD2" w:rsidR="007F772C" w:rsidRDefault="007F772C" w:rsidP="00054573">
      <w:pPr>
        <w:pStyle w:val="NormalWeb"/>
        <w:spacing w:before="0" w:beforeAutospacing="0" w:after="0" w:afterAutospacing="0"/>
        <w:jc w:val="both"/>
        <w:rPr>
          <w:rStyle w:val="Strong"/>
          <w:rFonts w:ascii="Arial Narrow" w:hAnsi="Arial Narrow" w:cstheme="minorHAnsi"/>
          <w:color w:val="0E101A"/>
          <w:sz w:val="28"/>
          <w:szCs w:val="28"/>
        </w:rPr>
      </w:pPr>
      <w:r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>Financial Highlights</w:t>
      </w:r>
      <w:r w:rsidR="00590340"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 w:rsidR="00590340"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 w:rsidR="00590340"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 w:rsidR="00590340"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 w:rsidR="00590340"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 w:rsidR="00590340"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</w:p>
    <w:p w14:paraId="01DA3149" w14:textId="3B1C243D" w:rsidR="00A44E45" w:rsidRPr="00B92ADF" w:rsidRDefault="00C820FC" w:rsidP="00054573">
      <w:pPr>
        <w:pStyle w:val="NormalWeb"/>
        <w:spacing w:before="0" w:beforeAutospacing="0" w:after="0" w:afterAutospacing="0"/>
        <w:jc w:val="both"/>
        <w:rPr>
          <w:rStyle w:val="Strong"/>
          <w:rFonts w:ascii="Arial Narrow" w:hAnsi="Arial Narrow" w:cstheme="minorHAnsi"/>
          <w:color w:val="0E101A"/>
          <w:sz w:val="28"/>
          <w:szCs w:val="28"/>
        </w:rPr>
      </w:pP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  <w:t xml:space="preserve">                                     </w:t>
      </w:r>
      <w:r w:rsidR="00590340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 (</w:t>
      </w:r>
      <w:proofErr w:type="spellStart"/>
      <w:r w:rsidR="00590340">
        <w:rPr>
          <w:rStyle w:val="Strong"/>
          <w:rFonts w:ascii="Arial Narrow" w:hAnsi="Arial Narrow" w:cstheme="minorHAnsi"/>
          <w:color w:val="0E101A"/>
          <w:sz w:val="28"/>
          <w:szCs w:val="28"/>
        </w:rPr>
        <w:t>Rs</w:t>
      </w:r>
      <w:proofErr w:type="spellEnd"/>
      <w:r w:rsidR="00590340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 in </w:t>
      </w:r>
      <w:proofErr w:type="spellStart"/>
      <w:r w:rsidR="00590340">
        <w:rPr>
          <w:rStyle w:val="Strong"/>
          <w:rFonts w:ascii="Arial Narrow" w:hAnsi="Arial Narrow" w:cstheme="minorHAnsi"/>
          <w:color w:val="0E101A"/>
          <w:sz w:val="28"/>
          <w:szCs w:val="28"/>
        </w:rPr>
        <w:t>Crore</w:t>
      </w:r>
      <w:proofErr w:type="spellEnd"/>
      <w:r w:rsidR="00590340">
        <w:rPr>
          <w:rStyle w:val="Strong"/>
          <w:rFonts w:ascii="Arial Narrow" w:hAnsi="Arial Narrow" w:cstheme="minorHAnsi"/>
          <w:color w:val="0E101A"/>
          <w:sz w:val="28"/>
          <w:szCs w:val="28"/>
        </w:rPr>
        <w:t>)</w:t>
      </w:r>
    </w:p>
    <w:tbl>
      <w:tblPr>
        <w:tblW w:w="7156" w:type="dxa"/>
        <w:jc w:val="center"/>
        <w:tblLook w:val="04A0" w:firstRow="1" w:lastRow="0" w:firstColumn="1" w:lastColumn="0" w:noHBand="0" w:noVBand="1"/>
      </w:tblPr>
      <w:tblGrid>
        <w:gridCol w:w="3556"/>
        <w:gridCol w:w="1205"/>
        <w:gridCol w:w="1205"/>
        <w:gridCol w:w="1190"/>
      </w:tblGrid>
      <w:tr w:rsidR="00C820FC" w:rsidRPr="00B92ADF" w14:paraId="4141B33E" w14:textId="77777777" w:rsidTr="00C820FC">
        <w:trPr>
          <w:trHeight w:val="634"/>
          <w:jc w:val="center"/>
        </w:trPr>
        <w:tc>
          <w:tcPr>
            <w:tcW w:w="3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CD379F9" w14:textId="77777777" w:rsidR="00C820FC" w:rsidRPr="00B92ADF" w:rsidRDefault="00C820FC" w:rsidP="00FE6477">
            <w:pPr>
              <w:suppressAutoHyphens w:val="0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92ADF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  <w:t>Particulars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07FB2D29" w14:textId="77777777" w:rsidR="00C820FC" w:rsidRPr="00B92ADF" w:rsidRDefault="00C820FC" w:rsidP="00FE6477">
            <w:pPr>
              <w:suppressAutoHyphens w:val="0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92ADF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n-US"/>
              </w:rPr>
              <w:t>Q2FY22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A00405B" w14:textId="77777777" w:rsidR="00C820FC" w:rsidRPr="00B92ADF" w:rsidRDefault="00C820FC" w:rsidP="00FE6477">
            <w:pPr>
              <w:suppressAutoHyphens w:val="0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92ADF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n-US"/>
              </w:rPr>
              <w:t>Q2FY21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6B1C152" w14:textId="77777777" w:rsidR="00C820FC" w:rsidRPr="00B92ADF" w:rsidRDefault="00C820FC" w:rsidP="00FE6477">
            <w:pPr>
              <w:suppressAutoHyphens w:val="0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92ADF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% Change </w:t>
            </w:r>
          </w:p>
        </w:tc>
      </w:tr>
      <w:tr w:rsidR="00C820FC" w:rsidRPr="00B92ADF" w14:paraId="103BDF1D" w14:textId="77777777" w:rsidTr="00C820FC">
        <w:trPr>
          <w:trHeight w:val="391"/>
          <w:jc w:val="center"/>
        </w:trPr>
        <w:tc>
          <w:tcPr>
            <w:tcW w:w="3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6296B" w14:textId="77777777" w:rsidR="00C820FC" w:rsidRPr="00B92ADF" w:rsidRDefault="00C820FC" w:rsidP="00FE6477">
            <w:pPr>
              <w:suppressAutoHyphens w:val="0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FA3D3" w14:textId="77777777" w:rsidR="00C820FC" w:rsidRPr="00B92ADF" w:rsidRDefault="00C820FC" w:rsidP="00FE6477">
            <w:pPr>
              <w:suppressAutoHyphens w:val="0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C80BC" w14:textId="77777777" w:rsidR="00C820FC" w:rsidRPr="00B92ADF" w:rsidRDefault="00C820FC" w:rsidP="00FE6477">
            <w:pPr>
              <w:suppressAutoHyphens w:val="0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E939725" w14:textId="77777777" w:rsidR="00C820FC" w:rsidRPr="00B92ADF" w:rsidRDefault="00C820FC" w:rsidP="00FE6477">
            <w:pPr>
              <w:suppressAutoHyphens w:val="0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92ADF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  <w:t>(Q-O-Q)</w:t>
            </w:r>
          </w:p>
        </w:tc>
      </w:tr>
      <w:tr w:rsidR="00C820FC" w:rsidRPr="00B92ADF" w14:paraId="532B35A6" w14:textId="77777777" w:rsidTr="00C820FC">
        <w:trPr>
          <w:trHeight w:val="391"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3EB0B1D" w14:textId="77777777" w:rsidR="00C820FC" w:rsidRPr="00B92ADF" w:rsidRDefault="00C820FC" w:rsidP="00FE6477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 w:rsidRPr="00B92AD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 xml:space="preserve">Income from Operations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</w:tcPr>
          <w:p w14:paraId="4B163E7C" w14:textId="77777777" w:rsidR="00C820FC" w:rsidRPr="00B92ADF" w:rsidRDefault="00C820FC" w:rsidP="00FE6477">
            <w:pPr>
              <w:suppressAutoHyphens w:val="0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183.78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80AEB" w14:textId="77777777" w:rsidR="00C820FC" w:rsidRPr="00B92ADF" w:rsidRDefault="00C820FC" w:rsidP="00FE6477">
            <w:pPr>
              <w:suppressAutoHyphens w:val="0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155.04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7941D" w14:textId="77777777" w:rsidR="00C820FC" w:rsidRPr="00B92ADF" w:rsidRDefault="00C820FC" w:rsidP="00FE6477">
            <w:pPr>
              <w:suppressAutoHyphens w:val="0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18.54</w:t>
            </w:r>
          </w:p>
        </w:tc>
      </w:tr>
      <w:tr w:rsidR="00C820FC" w:rsidRPr="00B92ADF" w14:paraId="430B0B42" w14:textId="77777777" w:rsidTr="00C820FC">
        <w:trPr>
          <w:trHeight w:val="391"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3BB60FD3" w14:textId="77777777" w:rsidR="00C820FC" w:rsidRPr="00B92ADF" w:rsidRDefault="00C820FC" w:rsidP="00FE6477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 w:rsidRPr="00B92AD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EBIDTA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</w:tcPr>
          <w:p w14:paraId="5289E86B" w14:textId="77777777" w:rsidR="00C820FC" w:rsidRPr="00B92ADF" w:rsidRDefault="00C820FC" w:rsidP="00FE6477">
            <w:pPr>
              <w:suppressAutoHyphens w:val="0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-3.28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637C0" w14:textId="77777777" w:rsidR="00C820FC" w:rsidRPr="00B92ADF" w:rsidRDefault="00C820FC" w:rsidP="00FE6477">
            <w:pPr>
              <w:suppressAutoHyphens w:val="0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-8.08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58349" w14:textId="77777777" w:rsidR="00C820FC" w:rsidRPr="00B92ADF" w:rsidRDefault="00C820FC" w:rsidP="00FE6477">
            <w:pPr>
              <w:suppressAutoHyphens w:val="0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-59.41</w:t>
            </w:r>
          </w:p>
        </w:tc>
      </w:tr>
      <w:tr w:rsidR="00C820FC" w:rsidRPr="00B92ADF" w14:paraId="31C54659" w14:textId="77777777" w:rsidTr="00C820FC">
        <w:trPr>
          <w:trHeight w:val="391"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19BBBED7" w14:textId="77777777" w:rsidR="00C820FC" w:rsidRPr="00B92ADF" w:rsidRDefault="00C820FC" w:rsidP="00FE6477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 w:rsidRPr="00B92AD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PAT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</w:tcPr>
          <w:p w14:paraId="52950C1B" w14:textId="77777777" w:rsidR="00C820FC" w:rsidRPr="00B92ADF" w:rsidRDefault="00C820FC" w:rsidP="00FE6477">
            <w:pPr>
              <w:suppressAutoHyphens w:val="0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-42.00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E4505" w14:textId="77777777" w:rsidR="00C820FC" w:rsidRPr="00B92ADF" w:rsidRDefault="00C820FC" w:rsidP="00FE6477">
            <w:pPr>
              <w:suppressAutoHyphens w:val="0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-76.58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AA928" w14:textId="77777777" w:rsidR="00C820FC" w:rsidRPr="00B92ADF" w:rsidRDefault="00C820FC" w:rsidP="00FE6477">
            <w:pPr>
              <w:suppressAutoHyphens w:val="0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-45.16</w:t>
            </w:r>
          </w:p>
        </w:tc>
      </w:tr>
    </w:tbl>
    <w:p w14:paraId="7828824B" w14:textId="77777777" w:rsidR="00590340" w:rsidRPr="00B92ADF" w:rsidRDefault="00590340" w:rsidP="00590340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</w:p>
    <w:p w14:paraId="0DC68055" w14:textId="77777777" w:rsidR="00A44E45" w:rsidRPr="00B92ADF" w:rsidRDefault="00A44E45" w:rsidP="00054573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</w:p>
    <w:p w14:paraId="02363F71" w14:textId="77777777" w:rsidR="007F772C" w:rsidRPr="00B92ADF" w:rsidRDefault="007F772C" w:rsidP="00054573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</w:p>
    <w:p w14:paraId="762C7B69" w14:textId="77777777" w:rsidR="007F772C" w:rsidRPr="00B92ADF" w:rsidRDefault="007F772C" w:rsidP="00054573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</w:p>
    <w:p w14:paraId="6E56E0D4" w14:textId="77777777" w:rsidR="00054573" w:rsidRPr="006D784F" w:rsidRDefault="007F772C" w:rsidP="00054573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  <w:r w:rsidRPr="006D784F">
        <w:rPr>
          <w:rStyle w:val="Strong"/>
          <w:rFonts w:ascii="Arial Narrow" w:hAnsi="Arial Narrow" w:cstheme="minorHAnsi"/>
          <w:color w:val="0E101A"/>
          <w:sz w:val="28"/>
          <w:szCs w:val="28"/>
        </w:rPr>
        <w:t>Operational Highlights:</w:t>
      </w:r>
    </w:p>
    <w:p w14:paraId="01279565" w14:textId="118030C7" w:rsidR="00054573" w:rsidRPr="006D784F" w:rsidRDefault="0070553E" w:rsidP="00054573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b/>
          <w:color w:val="0E101A"/>
          <w:sz w:val="28"/>
          <w:szCs w:val="28"/>
        </w:rPr>
      </w:pPr>
      <w:r w:rsidRPr="006D784F">
        <w:rPr>
          <w:rFonts w:ascii="Arial Narrow" w:hAnsi="Arial Narrow" w:cstheme="minorHAnsi"/>
          <w:b/>
          <w:color w:val="0E101A"/>
          <w:sz w:val="28"/>
          <w:szCs w:val="28"/>
        </w:rPr>
        <w:t>Sales:</w:t>
      </w:r>
    </w:p>
    <w:p w14:paraId="7E272BE6" w14:textId="3426BE8D" w:rsidR="00606F25" w:rsidRPr="006D784F" w:rsidRDefault="007F772C" w:rsidP="004515C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  <w:r w:rsidRPr="006D784F">
        <w:rPr>
          <w:rFonts w:ascii="Arial Narrow" w:hAnsi="Arial Narrow" w:cstheme="minorHAnsi"/>
          <w:color w:val="0E101A"/>
          <w:sz w:val="28"/>
          <w:szCs w:val="28"/>
        </w:rPr>
        <w:t xml:space="preserve">The Company sold </w:t>
      </w:r>
      <w:r w:rsidR="0017664F" w:rsidRPr="006D784F">
        <w:rPr>
          <w:rFonts w:ascii="Arial Narrow" w:hAnsi="Arial Narrow" w:cstheme="minorHAnsi"/>
          <w:color w:val="0E101A"/>
          <w:sz w:val="28"/>
          <w:szCs w:val="28"/>
        </w:rPr>
        <w:t xml:space="preserve">0.58 </w:t>
      </w:r>
      <w:proofErr w:type="spellStart"/>
      <w:r w:rsidRPr="006D784F">
        <w:rPr>
          <w:rFonts w:ascii="Arial Narrow" w:hAnsi="Arial Narrow" w:cstheme="minorHAnsi"/>
          <w:color w:val="0E101A"/>
          <w:sz w:val="28"/>
          <w:szCs w:val="28"/>
        </w:rPr>
        <w:t>mn</w:t>
      </w:r>
      <w:proofErr w:type="spellEnd"/>
      <w:r w:rsidRPr="006D784F">
        <w:rPr>
          <w:rFonts w:ascii="Arial Narrow" w:hAnsi="Arial Narrow" w:cstheme="minorHAnsi"/>
          <w:color w:val="0E101A"/>
          <w:sz w:val="28"/>
          <w:szCs w:val="28"/>
        </w:rPr>
        <w:t xml:space="preserve"> sq. </w:t>
      </w:r>
      <w:proofErr w:type="spellStart"/>
      <w:r w:rsidRPr="006D784F">
        <w:rPr>
          <w:rFonts w:ascii="Arial Narrow" w:hAnsi="Arial Narrow" w:cstheme="minorHAnsi"/>
          <w:color w:val="0E101A"/>
          <w:sz w:val="28"/>
          <w:szCs w:val="28"/>
        </w:rPr>
        <w:t>ft</w:t>
      </w:r>
      <w:proofErr w:type="spellEnd"/>
      <w:r w:rsidRPr="006D784F">
        <w:rPr>
          <w:rFonts w:ascii="Arial Narrow" w:hAnsi="Arial Narrow" w:cstheme="minorHAnsi"/>
          <w:color w:val="0E101A"/>
          <w:sz w:val="28"/>
          <w:szCs w:val="28"/>
        </w:rPr>
        <w:t xml:space="preserve"> valued at </w:t>
      </w:r>
      <w:proofErr w:type="spellStart"/>
      <w:r w:rsidRPr="006D784F">
        <w:rPr>
          <w:rFonts w:ascii="Arial Narrow" w:hAnsi="Arial Narrow" w:cstheme="minorHAnsi"/>
          <w:color w:val="0E101A"/>
          <w:sz w:val="28"/>
          <w:szCs w:val="28"/>
        </w:rPr>
        <w:t>Rs</w:t>
      </w:r>
      <w:proofErr w:type="spellEnd"/>
      <w:r w:rsidRPr="006D784F">
        <w:rPr>
          <w:rFonts w:ascii="Arial Narrow" w:hAnsi="Arial Narrow" w:cstheme="minorHAnsi"/>
          <w:color w:val="0E101A"/>
          <w:sz w:val="28"/>
          <w:szCs w:val="28"/>
        </w:rPr>
        <w:t xml:space="preserve"> </w:t>
      </w:r>
      <w:r w:rsidR="0017664F" w:rsidRPr="006D784F">
        <w:rPr>
          <w:rFonts w:ascii="Arial Narrow" w:hAnsi="Arial Narrow" w:cstheme="minorHAnsi"/>
          <w:color w:val="0E101A"/>
          <w:sz w:val="28"/>
          <w:szCs w:val="28"/>
        </w:rPr>
        <w:t xml:space="preserve">259.25 </w:t>
      </w:r>
      <w:proofErr w:type="spellStart"/>
      <w:r w:rsidR="004D234F" w:rsidRPr="006D784F">
        <w:rPr>
          <w:rFonts w:ascii="Arial Narrow" w:hAnsi="Arial Narrow" w:cstheme="minorHAnsi"/>
          <w:color w:val="0E101A"/>
          <w:sz w:val="28"/>
          <w:szCs w:val="28"/>
        </w:rPr>
        <w:t>crore</w:t>
      </w:r>
      <w:proofErr w:type="spellEnd"/>
      <w:r w:rsidR="004D234F" w:rsidRPr="006D784F">
        <w:rPr>
          <w:rFonts w:ascii="Arial Narrow" w:hAnsi="Arial Narrow" w:cstheme="minorHAnsi"/>
          <w:color w:val="0E101A"/>
          <w:sz w:val="28"/>
          <w:szCs w:val="28"/>
        </w:rPr>
        <w:t xml:space="preserve"> </w:t>
      </w:r>
      <w:r w:rsidR="00080319" w:rsidRPr="006D784F">
        <w:rPr>
          <w:rFonts w:ascii="Arial Narrow" w:hAnsi="Arial Narrow" w:cstheme="minorHAnsi"/>
          <w:color w:val="0E101A"/>
          <w:sz w:val="28"/>
          <w:szCs w:val="28"/>
        </w:rPr>
        <w:t>in Q2 2021-22.</w:t>
      </w:r>
    </w:p>
    <w:p w14:paraId="17F9E24A" w14:textId="6399846C" w:rsidR="004515C1" w:rsidRPr="006D784F" w:rsidRDefault="00606F25" w:rsidP="004515C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  <w:r w:rsidRPr="006D784F">
        <w:rPr>
          <w:rFonts w:ascii="Arial Narrow" w:hAnsi="Arial Narrow" w:cstheme="minorHAnsi"/>
          <w:color w:val="0E101A"/>
          <w:sz w:val="28"/>
          <w:szCs w:val="28"/>
        </w:rPr>
        <w:t xml:space="preserve">The Company sold </w:t>
      </w:r>
      <w:r w:rsidR="004D234F" w:rsidRPr="006D784F">
        <w:rPr>
          <w:rFonts w:ascii="Arial Narrow" w:hAnsi="Arial Narrow" w:cstheme="minorHAnsi"/>
          <w:color w:val="0E101A"/>
          <w:sz w:val="28"/>
          <w:szCs w:val="28"/>
        </w:rPr>
        <w:t xml:space="preserve">1.10 </w:t>
      </w:r>
      <w:proofErr w:type="spellStart"/>
      <w:r w:rsidR="004D234F" w:rsidRPr="006D784F">
        <w:rPr>
          <w:rFonts w:ascii="Arial Narrow" w:hAnsi="Arial Narrow" w:cstheme="minorHAnsi"/>
          <w:color w:val="0E101A"/>
          <w:sz w:val="28"/>
          <w:szCs w:val="28"/>
        </w:rPr>
        <w:t>mn</w:t>
      </w:r>
      <w:proofErr w:type="spellEnd"/>
      <w:r w:rsidR="004D234F" w:rsidRPr="006D784F">
        <w:rPr>
          <w:rFonts w:ascii="Arial Narrow" w:hAnsi="Arial Narrow" w:cstheme="minorHAnsi"/>
          <w:color w:val="0E101A"/>
          <w:sz w:val="28"/>
          <w:szCs w:val="28"/>
        </w:rPr>
        <w:t xml:space="preserve"> sq. </w:t>
      </w:r>
      <w:proofErr w:type="spellStart"/>
      <w:r w:rsidR="004D234F" w:rsidRPr="006D784F">
        <w:rPr>
          <w:rFonts w:ascii="Arial Narrow" w:hAnsi="Arial Narrow" w:cstheme="minorHAnsi"/>
          <w:color w:val="0E101A"/>
          <w:sz w:val="28"/>
          <w:szCs w:val="28"/>
        </w:rPr>
        <w:t>ft</w:t>
      </w:r>
      <w:proofErr w:type="spellEnd"/>
      <w:r w:rsidR="004D234F" w:rsidRPr="006D784F">
        <w:rPr>
          <w:rFonts w:ascii="Arial Narrow" w:hAnsi="Arial Narrow" w:cstheme="minorHAnsi"/>
          <w:color w:val="0E101A"/>
          <w:sz w:val="28"/>
          <w:szCs w:val="28"/>
        </w:rPr>
        <w:t xml:space="preserve"> valued at </w:t>
      </w:r>
      <w:proofErr w:type="spellStart"/>
      <w:r w:rsidR="004D234F" w:rsidRPr="006D784F">
        <w:rPr>
          <w:rFonts w:ascii="Arial Narrow" w:hAnsi="Arial Narrow" w:cstheme="minorHAnsi"/>
          <w:color w:val="0E101A"/>
          <w:sz w:val="28"/>
          <w:szCs w:val="28"/>
        </w:rPr>
        <w:t>Rs</w:t>
      </w:r>
      <w:proofErr w:type="spellEnd"/>
      <w:r w:rsidR="004D234F" w:rsidRPr="006D784F">
        <w:rPr>
          <w:rFonts w:ascii="Arial Narrow" w:hAnsi="Arial Narrow" w:cstheme="minorHAnsi"/>
          <w:color w:val="0E101A"/>
          <w:sz w:val="28"/>
          <w:szCs w:val="28"/>
        </w:rPr>
        <w:t xml:space="preserve"> 806 </w:t>
      </w:r>
      <w:proofErr w:type="spellStart"/>
      <w:r w:rsidR="004D234F" w:rsidRPr="006D784F">
        <w:rPr>
          <w:rFonts w:ascii="Arial Narrow" w:hAnsi="Arial Narrow" w:cstheme="minorHAnsi"/>
          <w:color w:val="0E101A"/>
          <w:sz w:val="28"/>
          <w:szCs w:val="28"/>
        </w:rPr>
        <w:t>crore</w:t>
      </w:r>
      <w:proofErr w:type="spellEnd"/>
      <w:r w:rsidR="00080319" w:rsidRPr="006D784F">
        <w:rPr>
          <w:rFonts w:ascii="Arial Narrow" w:hAnsi="Arial Narrow" w:cstheme="minorHAnsi"/>
          <w:color w:val="0E101A"/>
          <w:sz w:val="28"/>
          <w:szCs w:val="28"/>
        </w:rPr>
        <w:t xml:space="preserve"> in H1 2021-22.</w:t>
      </w:r>
    </w:p>
    <w:p w14:paraId="34F5021A" w14:textId="77777777" w:rsidR="003378CC" w:rsidRPr="006D784F" w:rsidRDefault="003378CC" w:rsidP="003378C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  <w:r w:rsidRPr="006D784F">
        <w:rPr>
          <w:rFonts w:ascii="Arial Narrow" w:hAnsi="Arial Narrow" w:cstheme="minorHAnsi"/>
          <w:color w:val="0E101A"/>
          <w:sz w:val="28"/>
          <w:szCs w:val="28"/>
        </w:rPr>
        <w:t>In Q2, the major contributors were New Chandigarh, Lucknow and Delhi</w:t>
      </w:r>
    </w:p>
    <w:p w14:paraId="3943DD6B" w14:textId="686AF0A5" w:rsidR="004D234F" w:rsidRPr="006D784F" w:rsidRDefault="004D234F" w:rsidP="004515C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  <w:r w:rsidRPr="006D784F">
        <w:rPr>
          <w:rFonts w:ascii="Arial Narrow" w:hAnsi="Arial Narrow" w:cstheme="minorHAnsi"/>
          <w:color w:val="0E101A"/>
          <w:sz w:val="28"/>
          <w:szCs w:val="28"/>
        </w:rPr>
        <w:t xml:space="preserve">The company had sold 2.73 million sq. ft. valued at </w:t>
      </w:r>
      <w:proofErr w:type="spellStart"/>
      <w:r w:rsidRPr="006D784F">
        <w:rPr>
          <w:rFonts w:ascii="Arial Narrow" w:hAnsi="Arial Narrow" w:cstheme="minorHAnsi"/>
          <w:color w:val="0E101A"/>
          <w:sz w:val="28"/>
          <w:szCs w:val="28"/>
        </w:rPr>
        <w:t>Rs</w:t>
      </w:r>
      <w:proofErr w:type="spellEnd"/>
      <w:r w:rsidRPr="006D784F">
        <w:rPr>
          <w:rFonts w:ascii="Arial Narrow" w:hAnsi="Arial Narrow" w:cstheme="minorHAnsi"/>
          <w:color w:val="0E101A"/>
          <w:sz w:val="28"/>
          <w:szCs w:val="28"/>
        </w:rPr>
        <w:t xml:space="preserve"> 2051 cr. in FY 2020-21</w:t>
      </w:r>
    </w:p>
    <w:p w14:paraId="31955770" w14:textId="77777777" w:rsidR="004D234F" w:rsidRPr="006D784F" w:rsidRDefault="004D234F" w:rsidP="004D234F">
      <w:pPr>
        <w:pStyle w:val="NormalWeb"/>
        <w:spacing w:before="0" w:beforeAutospacing="0" w:after="0" w:afterAutospacing="0"/>
        <w:ind w:left="720"/>
        <w:jc w:val="both"/>
        <w:rPr>
          <w:rFonts w:ascii="Arial Narrow" w:hAnsi="Arial Narrow" w:cstheme="minorHAnsi"/>
          <w:color w:val="0E101A"/>
          <w:sz w:val="28"/>
          <w:szCs w:val="28"/>
        </w:rPr>
      </w:pPr>
    </w:p>
    <w:p w14:paraId="72190532" w14:textId="7CD77C8F" w:rsidR="00054573" w:rsidRPr="006D784F" w:rsidRDefault="0070553E" w:rsidP="0070553E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b/>
          <w:color w:val="0E101A"/>
          <w:sz w:val="28"/>
          <w:szCs w:val="28"/>
        </w:rPr>
      </w:pPr>
      <w:r w:rsidRPr="006D784F">
        <w:rPr>
          <w:rFonts w:ascii="Arial Narrow" w:hAnsi="Arial Narrow" w:cstheme="minorHAnsi"/>
          <w:b/>
          <w:color w:val="0E101A"/>
          <w:sz w:val="28"/>
          <w:szCs w:val="28"/>
        </w:rPr>
        <w:t>Delivery</w:t>
      </w:r>
    </w:p>
    <w:p w14:paraId="020A5A2F" w14:textId="481C6661" w:rsidR="003378CC" w:rsidRPr="006D784F" w:rsidRDefault="004515C1" w:rsidP="003378C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  <w:r w:rsidRPr="006D784F">
        <w:rPr>
          <w:rFonts w:ascii="Arial Narrow" w:hAnsi="Arial Narrow" w:cstheme="minorHAnsi"/>
          <w:color w:val="0E101A"/>
          <w:sz w:val="28"/>
          <w:szCs w:val="28"/>
        </w:rPr>
        <w:t xml:space="preserve">The </w:t>
      </w:r>
      <w:r w:rsidR="007F772C" w:rsidRPr="006D784F">
        <w:rPr>
          <w:rFonts w:ascii="Arial Narrow" w:hAnsi="Arial Narrow" w:cstheme="minorHAnsi"/>
          <w:color w:val="0E101A"/>
          <w:sz w:val="28"/>
          <w:szCs w:val="28"/>
        </w:rPr>
        <w:t xml:space="preserve">Company delivered </w:t>
      </w:r>
      <w:r w:rsidR="0018573B" w:rsidRPr="006D784F">
        <w:rPr>
          <w:rFonts w:ascii="Arial Narrow" w:hAnsi="Arial Narrow" w:cstheme="minorHAnsi"/>
          <w:color w:val="0E101A"/>
          <w:sz w:val="28"/>
          <w:szCs w:val="28"/>
        </w:rPr>
        <w:t xml:space="preserve">0.76 million sq. ft. in Q2 2021-22 and </w:t>
      </w:r>
      <w:r w:rsidR="00FC4597" w:rsidRPr="006D784F">
        <w:rPr>
          <w:rFonts w:ascii="Arial Narrow" w:hAnsi="Arial Narrow" w:cstheme="minorHAnsi"/>
          <w:color w:val="0E101A"/>
          <w:sz w:val="28"/>
          <w:szCs w:val="28"/>
        </w:rPr>
        <w:t xml:space="preserve">1.18 </w:t>
      </w:r>
      <w:proofErr w:type="spellStart"/>
      <w:r w:rsidR="007F772C" w:rsidRPr="006D784F">
        <w:rPr>
          <w:rFonts w:ascii="Arial Narrow" w:hAnsi="Arial Narrow" w:cstheme="minorHAnsi"/>
          <w:color w:val="0E101A"/>
          <w:sz w:val="28"/>
          <w:szCs w:val="28"/>
        </w:rPr>
        <w:t>mn</w:t>
      </w:r>
      <w:proofErr w:type="spellEnd"/>
      <w:r w:rsidR="007F772C" w:rsidRPr="006D784F">
        <w:rPr>
          <w:rFonts w:ascii="Arial Narrow" w:hAnsi="Arial Narrow" w:cstheme="minorHAnsi"/>
          <w:color w:val="0E101A"/>
          <w:sz w:val="28"/>
          <w:szCs w:val="28"/>
        </w:rPr>
        <w:t xml:space="preserve"> sq. </w:t>
      </w:r>
      <w:proofErr w:type="spellStart"/>
      <w:r w:rsidR="007F772C" w:rsidRPr="006D784F">
        <w:rPr>
          <w:rFonts w:ascii="Arial Narrow" w:hAnsi="Arial Narrow" w:cstheme="minorHAnsi"/>
          <w:color w:val="0E101A"/>
          <w:sz w:val="28"/>
          <w:szCs w:val="28"/>
        </w:rPr>
        <w:t>ft</w:t>
      </w:r>
      <w:proofErr w:type="spellEnd"/>
      <w:r w:rsidR="007F772C" w:rsidRPr="006D784F">
        <w:rPr>
          <w:rFonts w:ascii="Arial Narrow" w:hAnsi="Arial Narrow" w:cstheme="minorHAnsi"/>
          <w:color w:val="0E101A"/>
          <w:sz w:val="28"/>
          <w:szCs w:val="28"/>
        </w:rPr>
        <w:t xml:space="preserve"> in </w:t>
      </w:r>
      <w:r w:rsidRPr="006D784F">
        <w:rPr>
          <w:rFonts w:ascii="Arial Narrow" w:hAnsi="Arial Narrow" w:cstheme="minorHAnsi"/>
          <w:color w:val="0E101A"/>
          <w:sz w:val="28"/>
          <w:szCs w:val="28"/>
        </w:rPr>
        <w:t>H1 2021-21</w:t>
      </w:r>
      <w:r w:rsidR="0018573B" w:rsidRPr="006D784F">
        <w:rPr>
          <w:rFonts w:ascii="Arial Narrow" w:hAnsi="Arial Narrow" w:cstheme="minorHAnsi"/>
          <w:color w:val="0E101A"/>
          <w:sz w:val="28"/>
          <w:szCs w:val="28"/>
        </w:rPr>
        <w:t>.</w:t>
      </w:r>
      <w:r w:rsidR="003378CC" w:rsidRPr="006D784F">
        <w:rPr>
          <w:rFonts w:ascii="Arial Narrow" w:hAnsi="Arial Narrow" w:cstheme="minorHAnsi"/>
          <w:color w:val="0E101A"/>
          <w:sz w:val="28"/>
          <w:szCs w:val="28"/>
        </w:rPr>
        <w:t xml:space="preserve"> </w:t>
      </w:r>
    </w:p>
    <w:p w14:paraId="43ADE38C" w14:textId="77777777" w:rsidR="006C36C8" w:rsidRPr="006D784F" w:rsidRDefault="003378CC" w:rsidP="003378C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  <w:r w:rsidRPr="006D784F">
        <w:rPr>
          <w:rFonts w:ascii="Arial Narrow" w:hAnsi="Arial Narrow" w:cstheme="minorHAnsi"/>
          <w:color w:val="0E101A"/>
          <w:sz w:val="28"/>
          <w:szCs w:val="28"/>
        </w:rPr>
        <w:t>In Q2, the major Deliveries are in Lucknow, Indore, Faridabad, New Chandigarh</w:t>
      </w:r>
    </w:p>
    <w:p w14:paraId="39C91A90" w14:textId="00FF4795" w:rsidR="004515C1" w:rsidRPr="006D784F" w:rsidRDefault="003378CC" w:rsidP="003378C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  <w:r w:rsidRPr="006D784F">
        <w:rPr>
          <w:rFonts w:ascii="Arial Narrow" w:hAnsi="Arial Narrow" w:cstheme="minorHAnsi"/>
          <w:color w:val="0E101A"/>
          <w:sz w:val="28"/>
          <w:szCs w:val="28"/>
        </w:rPr>
        <w:t> </w:t>
      </w:r>
      <w:r w:rsidR="004515C1" w:rsidRPr="006D784F">
        <w:rPr>
          <w:rFonts w:ascii="Arial Narrow" w:hAnsi="Arial Narrow" w:cstheme="minorHAnsi"/>
          <w:color w:val="0E101A"/>
          <w:sz w:val="28"/>
          <w:szCs w:val="28"/>
        </w:rPr>
        <w:t xml:space="preserve">The company had delivered 2.71 million sq. ft. in FY 2020-21. </w:t>
      </w:r>
    </w:p>
    <w:p w14:paraId="5D143ACE" w14:textId="77777777" w:rsidR="007F772C" w:rsidRPr="00B92ADF" w:rsidRDefault="007F772C" w:rsidP="007F772C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E101A"/>
          <w:sz w:val="28"/>
          <w:szCs w:val="28"/>
        </w:rPr>
      </w:pPr>
      <w:r w:rsidRPr="00B92ADF">
        <w:rPr>
          <w:rFonts w:ascii="Arial Narrow" w:hAnsi="Arial Narrow" w:cstheme="minorHAnsi"/>
          <w:color w:val="0E101A"/>
          <w:sz w:val="28"/>
          <w:szCs w:val="28"/>
        </w:rPr>
        <w:lastRenderedPageBreak/>
        <w:t> </w:t>
      </w:r>
    </w:p>
    <w:p w14:paraId="0E0C6B89" w14:textId="77777777" w:rsidR="00BA4D63" w:rsidRDefault="00BA4D63" w:rsidP="007F772C">
      <w:pPr>
        <w:pStyle w:val="NormalWeb"/>
        <w:spacing w:before="0" w:beforeAutospacing="0" w:after="0" w:afterAutospacing="0"/>
        <w:rPr>
          <w:rStyle w:val="Strong"/>
          <w:rFonts w:ascii="Arial Narrow" w:hAnsi="Arial Narrow" w:cstheme="minorHAnsi"/>
          <w:color w:val="0E101A"/>
          <w:sz w:val="28"/>
          <w:szCs w:val="28"/>
        </w:rPr>
      </w:pPr>
    </w:p>
    <w:p w14:paraId="6C20D84F" w14:textId="77777777" w:rsidR="007F772C" w:rsidRPr="00B92ADF" w:rsidRDefault="007F772C" w:rsidP="007F772C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E101A"/>
          <w:sz w:val="28"/>
          <w:szCs w:val="28"/>
        </w:rPr>
      </w:pPr>
      <w:r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>Management view on performance in Q2 FY22</w:t>
      </w:r>
    </w:p>
    <w:p w14:paraId="431748FB" w14:textId="77777777" w:rsidR="007F772C" w:rsidRPr="00B92ADF" w:rsidRDefault="007F772C" w:rsidP="007F772C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E101A"/>
          <w:sz w:val="28"/>
          <w:szCs w:val="28"/>
        </w:rPr>
      </w:pPr>
    </w:p>
    <w:p w14:paraId="6F57AFCE" w14:textId="3B7B8948" w:rsidR="007F772C" w:rsidRPr="00B92ADF" w:rsidRDefault="007F772C" w:rsidP="007F772C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E101A"/>
          <w:sz w:val="28"/>
          <w:szCs w:val="28"/>
        </w:rPr>
      </w:pPr>
      <w:r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Commenting on the Q2 FY22 results, Mr. </w:t>
      </w:r>
      <w:proofErr w:type="spellStart"/>
      <w:r w:rsidR="00B92ADF"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>Mohit</w:t>
      </w:r>
      <w:proofErr w:type="spellEnd"/>
      <w:r w:rsidR="00B92ADF"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 </w:t>
      </w:r>
      <w:proofErr w:type="spellStart"/>
      <w:r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>Goel</w:t>
      </w:r>
      <w:proofErr w:type="spellEnd"/>
      <w:r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>, Managing Director, Omaxe Limited said:</w:t>
      </w:r>
    </w:p>
    <w:p w14:paraId="12005DE3" w14:textId="77777777" w:rsidR="007F772C" w:rsidRPr="00B92ADF" w:rsidRDefault="007F772C" w:rsidP="007F772C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E101A"/>
          <w:sz w:val="28"/>
          <w:szCs w:val="28"/>
        </w:rPr>
      </w:pPr>
    </w:p>
    <w:p w14:paraId="331E7E3F" w14:textId="0000ACD1" w:rsidR="007F772C" w:rsidRPr="00B92ADF" w:rsidRDefault="00B92ADF" w:rsidP="00054573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  <w:r w:rsidRPr="00B92ADF">
        <w:rPr>
          <w:rFonts w:ascii="Arial Narrow" w:hAnsi="Arial Narrow" w:cstheme="minorHAnsi"/>
          <w:color w:val="0E101A"/>
          <w:sz w:val="28"/>
          <w:szCs w:val="28"/>
        </w:rPr>
        <w:t xml:space="preserve">The economy, after a weak first quarter, is </w:t>
      </w:r>
      <w:r w:rsidR="007F772C" w:rsidRPr="00B92ADF">
        <w:rPr>
          <w:rFonts w:ascii="Arial Narrow" w:hAnsi="Arial Narrow" w:cstheme="minorHAnsi"/>
          <w:color w:val="0E101A"/>
          <w:sz w:val="28"/>
          <w:szCs w:val="28"/>
        </w:rPr>
        <w:t xml:space="preserve">moving on an upward trajectory </w:t>
      </w:r>
      <w:r>
        <w:rPr>
          <w:rFonts w:ascii="Arial Narrow" w:hAnsi="Arial Narrow" w:cstheme="minorHAnsi"/>
          <w:color w:val="0E101A"/>
          <w:sz w:val="28"/>
          <w:szCs w:val="28"/>
        </w:rPr>
        <w:t xml:space="preserve">and </w:t>
      </w:r>
      <w:r w:rsidR="0064555F">
        <w:rPr>
          <w:rFonts w:ascii="Arial Narrow" w:hAnsi="Arial Narrow" w:cstheme="minorHAnsi"/>
          <w:color w:val="0E101A"/>
          <w:sz w:val="28"/>
          <w:szCs w:val="28"/>
        </w:rPr>
        <w:t xml:space="preserve">this </w:t>
      </w:r>
      <w:r w:rsidR="007F772C" w:rsidRPr="00B92ADF">
        <w:rPr>
          <w:rFonts w:ascii="Arial Narrow" w:hAnsi="Arial Narrow" w:cstheme="minorHAnsi"/>
          <w:color w:val="0E101A"/>
          <w:sz w:val="28"/>
          <w:szCs w:val="28"/>
        </w:rPr>
        <w:t>is quite an encouraging sign for businesses. The real estate sector has bounced back strongly in the post</w:t>
      </w:r>
      <w:r w:rsidR="000C23AE">
        <w:rPr>
          <w:rFonts w:ascii="Arial Narrow" w:hAnsi="Arial Narrow" w:cstheme="minorHAnsi"/>
          <w:color w:val="0E101A"/>
          <w:sz w:val="28"/>
          <w:szCs w:val="28"/>
        </w:rPr>
        <w:t>-</w:t>
      </w:r>
      <w:r>
        <w:rPr>
          <w:rFonts w:ascii="Arial Narrow" w:hAnsi="Arial Narrow" w:cstheme="minorHAnsi"/>
          <w:color w:val="0E101A"/>
          <w:sz w:val="28"/>
          <w:szCs w:val="28"/>
        </w:rPr>
        <w:t xml:space="preserve">COVID </w:t>
      </w:r>
      <w:r w:rsidR="007F772C" w:rsidRPr="00B92ADF">
        <w:rPr>
          <w:rFonts w:ascii="Arial Narrow" w:hAnsi="Arial Narrow" w:cstheme="minorHAnsi"/>
          <w:color w:val="0E101A"/>
          <w:sz w:val="28"/>
          <w:szCs w:val="28"/>
        </w:rPr>
        <w:t xml:space="preserve">era. </w:t>
      </w:r>
      <w:r>
        <w:rPr>
          <w:rFonts w:ascii="Arial Narrow" w:hAnsi="Arial Narrow" w:cstheme="minorHAnsi"/>
          <w:color w:val="0E101A"/>
          <w:sz w:val="28"/>
          <w:szCs w:val="28"/>
        </w:rPr>
        <w:t xml:space="preserve">Market sentiments </w:t>
      </w:r>
      <w:r w:rsidR="000C23AE">
        <w:rPr>
          <w:rFonts w:ascii="Arial Narrow" w:hAnsi="Arial Narrow" w:cstheme="minorHAnsi"/>
          <w:color w:val="0E101A"/>
          <w:sz w:val="28"/>
          <w:szCs w:val="28"/>
        </w:rPr>
        <w:t xml:space="preserve">have shown </w:t>
      </w:r>
      <w:r>
        <w:rPr>
          <w:rFonts w:ascii="Arial Narrow" w:hAnsi="Arial Narrow" w:cstheme="minorHAnsi"/>
          <w:color w:val="0E101A"/>
          <w:sz w:val="28"/>
          <w:szCs w:val="28"/>
        </w:rPr>
        <w:t xml:space="preserve">greater </w:t>
      </w:r>
      <w:r w:rsidR="00C17E72">
        <w:rPr>
          <w:rFonts w:ascii="Arial Narrow" w:hAnsi="Arial Narrow" w:cstheme="minorHAnsi"/>
          <w:color w:val="0E101A"/>
          <w:sz w:val="28"/>
          <w:szCs w:val="28"/>
        </w:rPr>
        <w:t xml:space="preserve">desire on the </w:t>
      </w:r>
      <w:r w:rsidR="0064555F">
        <w:rPr>
          <w:rFonts w:ascii="Arial Narrow" w:hAnsi="Arial Narrow" w:cstheme="minorHAnsi"/>
          <w:color w:val="0E101A"/>
          <w:sz w:val="28"/>
          <w:szCs w:val="28"/>
        </w:rPr>
        <w:t>part of homebuyers to own a home</w:t>
      </w:r>
      <w:r w:rsidR="00C17E72">
        <w:rPr>
          <w:rFonts w:ascii="Arial Narrow" w:hAnsi="Arial Narrow" w:cstheme="minorHAnsi"/>
          <w:color w:val="0E101A"/>
          <w:sz w:val="28"/>
          <w:szCs w:val="28"/>
        </w:rPr>
        <w:t xml:space="preserve">. </w:t>
      </w:r>
      <w:r w:rsidR="0064555F">
        <w:rPr>
          <w:rFonts w:ascii="Arial Narrow" w:hAnsi="Arial Narrow" w:cstheme="minorHAnsi"/>
          <w:color w:val="0E101A"/>
          <w:sz w:val="28"/>
          <w:szCs w:val="28"/>
        </w:rPr>
        <w:t xml:space="preserve">Retail spaces are seeing an increase in footfall even as mall leasing is on the rise. </w:t>
      </w:r>
      <w:r w:rsidR="00C17E72">
        <w:rPr>
          <w:rFonts w:ascii="Arial Narrow" w:hAnsi="Arial Narrow" w:cstheme="minorHAnsi"/>
          <w:color w:val="0E101A"/>
          <w:sz w:val="28"/>
          <w:szCs w:val="28"/>
        </w:rPr>
        <w:t xml:space="preserve">Our </w:t>
      </w:r>
      <w:r w:rsidR="007F772C" w:rsidRPr="00B92ADF">
        <w:rPr>
          <w:rFonts w:ascii="Arial Narrow" w:hAnsi="Arial Narrow" w:cstheme="minorHAnsi"/>
          <w:color w:val="0E101A"/>
          <w:sz w:val="28"/>
          <w:szCs w:val="28"/>
        </w:rPr>
        <w:t xml:space="preserve">Q2 results reflect the company’s sustained momentum </w:t>
      </w:r>
      <w:r w:rsidR="00C17E72">
        <w:rPr>
          <w:rFonts w:ascii="Arial Narrow" w:hAnsi="Arial Narrow" w:cstheme="minorHAnsi"/>
          <w:color w:val="0E101A"/>
          <w:sz w:val="28"/>
          <w:szCs w:val="28"/>
        </w:rPr>
        <w:t xml:space="preserve">over the past several years </w:t>
      </w:r>
      <w:r w:rsidR="0064555F">
        <w:rPr>
          <w:rFonts w:ascii="Arial Narrow" w:hAnsi="Arial Narrow" w:cstheme="minorHAnsi"/>
          <w:color w:val="0E101A"/>
          <w:sz w:val="28"/>
          <w:szCs w:val="28"/>
        </w:rPr>
        <w:t xml:space="preserve">in both residential and commercial spaces </w:t>
      </w:r>
      <w:r w:rsidR="00C17E72">
        <w:rPr>
          <w:rFonts w:ascii="Arial Narrow" w:hAnsi="Arial Narrow" w:cstheme="minorHAnsi"/>
          <w:color w:val="0E101A"/>
          <w:sz w:val="28"/>
          <w:szCs w:val="28"/>
        </w:rPr>
        <w:t xml:space="preserve">in </w:t>
      </w:r>
      <w:r w:rsidR="000C23AE">
        <w:rPr>
          <w:rFonts w:ascii="Arial Narrow" w:hAnsi="Arial Narrow" w:cstheme="minorHAnsi"/>
          <w:color w:val="0E101A"/>
          <w:sz w:val="28"/>
          <w:szCs w:val="28"/>
        </w:rPr>
        <w:t xml:space="preserve">the cities where we </w:t>
      </w:r>
      <w:r w:rsidR="0064555F">
        <w:rPr>
          <w:rFonts w:ascii="Arial Narrow" w:hAnsi="Arial Narrow" w:cstheme="minorHAnsi"/>
          <w:color w:val="0E101A"/>
          <w:sz w:val="28"/>
          <w:szCs w:val="28"/>
        </w:rPr>
        <w:t>are executing projects</w:t>
      </w:r>
      <w:r w:rsidR="000C23AE">
        <w:rPr>
          <w:rFonts w:ascii="Arial Narrow" w:hAnsi="Arial Narrow" w:cstheme="minorHAnsi"/>
          <w:color w:val="0E101A"/>
          <w:sz w:val="28"/>
          <w:szCs w:val="28"/>
        </w:rPr>
        <w:t xml:space="preserve">. </w:t>
      </w:r>
      <w:r w:rsidR="007F772C" w:rsidRPr="00B92ADF">
        <w:rPr>
          <w:rFonts w:ascii="Arial Narrow" w:hAnsi="Arial Narrow" w:cstheme="minorHAnsi"/>
          <w:color w:val="0E101A"/>
          <w:sz w:val="28"/>
          <w:szCs w:val="28"/>
        </w:rPr>
        <w:t xml:space="preserve">All-time low-interest rates, government incentives coupled with other favorable factors have been instrumental in driving </w:t>
      </w:r>
      <w:r w:rsidR="0064555F">
        <w:rPr>
          <w:rFonts w:ascii="Arial Narrow" w:hAnsi="Arial Narrow" w:cstheme="minorHAnsi"/>
          <w:color w:val="0E101A"/>
          <w:sz w:val="28"/>
          <w:szCs w:val="28"/>
        </w:rPr>
        <w:t>demand.</w:t>
      </w:r>
    </w:p>
    <w:p w14:paraId="64E1D308" w14:textId="77777777" w:rsidR="007F772C" w:rsidRPr="00B92ADF" w:rsidRDefault="007F772C" w:rsidP="007F772C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E101A"/>
          <w:sz w:val="28"/>
          <w:szCs w:val="28"/>
        </w:rPr>
      </w:pPr>
    </w:p>
    <w:p w14:paraId="4669C102" w14:textId="3B817CD0" w:rsidR="007F772C" w:rsidRPr="00B92ADF" w:rsidRDefault="007F772C" w:rsidP="007F772C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E101A"/>
          <w:sz w:val="28"/>
          <w:szCs w:val="28"/>
        </w:rPr>
      </w:pPr>
      <w:r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Commenting on the outlook for the current fiscal, Mr. </w:t>
      </w:r>
      <w:proofErr w:type="spellStart"/>
      <w:r w:rsidR="00C17E72">
        <w:rPr>
          <w:rStyle w:val="Strong"/>
          <w:rFonts w:ascii="Arial Narrow" w:hAnsi="Arial Narrow" w:cstheme="minorHAnsi"/>
          <w:color w:val="0E101A"/>
          <w:sz w:val="28"/>
          <w:szCs w:val="28"/>
        </w:rPr>
        <w:t>Mohit</w:t>
      </w:r>
      <w:proofErr w:type="spellEnd"/>
      <w:r w:rsidR="00C17E72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 </w:t>
      </w:r>
      <w:proofErr w:type="spellStart"/>
      <w:r w:rsidR="0061039C">
        <w:rPr>
          <w:rStyle w:val="Strong"/>
          <w:rFonts w:ascii="Arial Narrow" w:hAnsi="Arial Narrow" w:cstheme="minorHAnsi"/>
          <w:color w:val="0E101A"/>
          <w:sz w:val="28"/>
          <w:szCs w:val="28"/>
        </w:rPr>
        <w:t>Goel</w:t>
      </w:r>
      <w:proofErr w:type="spellEnd"/>
      <w:r w:rsidR="0061039C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, </w:t>
      </w:r>
      <w:r w:rsidR="0061039C"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>Managing Director</w:t>
      </w:r>
      <w:r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>, Omaxe Limited, said:</w:t>
      </w:r>
    </w:p>
    <w:p w14:paraId="621E412B" w14:textId="77777777" w:rsidR="007F772C" w:rsidRPr="00B92ADF" w:rsidRDefault="007F772C" w:rsidP="007F772C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E101A"/>
          <w:sz w:val="28"/>
          <w:szCs w:val="28"/>
        </w:rPr>
      </w:pPr>
    </w:p>
    <w:p w14:paraId="3DB6E77D" w14:textId="5BAB1D58" w:rsidR="007F772C" w:rsidRPr="00B92ADF" w:rsidRDefault="007F772C" w:rsidP="00054573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  <w:r w:rsidRPr="00B92ADF">
        <w:rPr>
          <w:rFonts w:ascii="Arial Narrow" w:hAnsi="Arial Narrow" w:cstheme="minorHAnsi"/>
          <w:color w:val="0E101A"/>
          <w:sz w:val="28"/>
          <w:szCs w:val="28"/>
        </w:rPr>
        <w:t xml:space="preserve">Considering the steady performance of the sector, we expect </w:t>
      </w:r>
      <w:r w:rsidR="00C17E72">
        <w:rPr>
          <w:rFonts w:ascii="Arial Narrow" w:hAnsi="Arial Narrow" w:cstheme="minorHAnsi"/>
          <w:color w:val="0E101A"/>
          <w:sz w:val="28"/>
          <w:szCs w:val="28"/>
        </w:rPr>
        <w:t xml:space="preserve">the remaining six months in </w:t>
      </w:r>
      <w:r w:rsidRPr="00B92ADF">
        <w:rPr>
          <w:rFonts w:ascii="Arial Narrow" w:hAnsi="Arial Narrow" w:cstheme="minorHAnsi"/>
          <w:color w:val="0E101A"/>
          <w:sz w:val="28"/>
          <w:szCs w:val="28"/>
        </w:rPr>
        <w:t>this fiscal year to be fruitful. The pandemic has induced changes in the homebu</w:t>
      </w:r>
      <w:r w:rsidR="00B7297F">
        <w:rPr>
          <w:rFonts w:ascii="Arial Narrow" w:hAnsi="Arial Narrow" w:cstheme="minorHAnsi"/>
          <w:color w:val="0E101A"/>
          <w:sz w:val="28"/>
          <w:szCs w:val="28"/>
        </w:rPr>
        <w:t>yer</w:t>
      </w:r>
      <w:r w:rsidR="00C17E72">
        <w:rPr>
          <w:rFonts w:ascii="Arial Narrow" w:hAnsi="Arial Narrow" w:cstheme="minorHAnsi"/>
          <w:color w:val="0E101A"/>
          <w:sz w:val="28"/>
          <w:szCs w:val="28"/>
        </w:rPr>
        <w:t>s</w:t>
      </w:r>
      <w:r w:rsidR="00B7297F">
        <w:rPr>
          <w:rFonts w:ascii="Arial Narrow" w:hAnsi="Arial Narrow" w:cstheme="minorHAnsi"/>
          <w:color w:val="0E101A"/>
          <w:sz w:val="28"/>
          <w:szCs w:val="28"/>
        </w:rPr>
        <w:t>’</w:t>
      </w:r>
      <w:r w:rsidR="00C17E72">
        <w:rPr>
          <w:rFonts w:ascii="Arial Narrow" w:hAnsi="Arial Narrow" w:cstheme="minorHAnsi"/>
          <w:color w:val="0E101A"/>
          <w:sz w:val="28"/>
          <w:szCs w:val="28"/>
        </w:rPr>
        <w:t xml:space="preserve"> behavior and preferences and we have been agile </w:t>
      </w:r>
      <w:r w:rsidR="000C23AE">
        <w:rPr>
          <w:rFonts w:ascii="Arial Narrow" w:hAnsi="Arial Narrow" w:cstheme="minorHAnsi"/>
          <w:color w:val="0E101A"/>
          <w:sz w:val="28"/>
          <w:szCs w:val="28"/>
        </w:rPr>
        <w:t xml:space="preserve">enough </w:t>
      </w:r>
      <w:r w:rsidR="00C17E72">
        <w:rPr>
          <w:rFonts w:ascii="Arial Narrow" w:hAnsi="Arial Narrow" w:cstheme="minorHAnsi"/>
          <w:color w:val="0E101A"/>
          <w:sz w:val="28"/>
          <w:szCs w:val="28"/>
        </w:rPr>
        <w:t xml:space="preserve">to adapt with those changes. </w:t>
      </w:r>
      <w:r w:rsidRPr="00B92ADF">
        <w:rPr>
          <w:rFonts w:ascii="Arial Narrow" w:hAnsi="Arial Narrow" w:cstheme="minorHAnsi"/>
          <w:color w:val="0E101A"/>
          <w:sz w:val="28"/>
          <w:szCs w:val="28"/>
        </w:rPr>
        <w:t xml:space="preserve">Tier 2&amp;3 cities are emerging as big markets </w:t>
      </w:r>
      <w:r w:rsidR="000C23AE">
        <w:rPr>
          <w:rFonts w:ascii="Arial Narrow" w:hAnsi="Arial Narrow" w:cstheme="minorHAnsi"/>
          <w:color w:val="0E101A"/>
          <w:sz w:val="28"/>
          <w:szCs w:val="28"/>
        </w:rPr>
        <w:t xml:space="preserve">for real estate. We will continue with our expansion spree in North India </w:t>
      </w:r>
      <w:r w:rsidRPr="00B92ADF">
        <w:rPr>
          <w:rFonts w:ascii="Arial Narrow" w:hAnsi="Arial Narrow" w:cstheme="minorHAnsi"/>
          <w:color w:val="0E101A"/>
          <w:sz w:val="28"/>
          <w:szCs w:val="28"/>
        </w:rPr>
        <w:t xml:space="preserve">and are confident of strong performance </w:t>
      </w:r>
      <w:r w:rsidR="000C23AE">
        <w:rPr>
          <w:rFonts w:ascii="Arial Narrow" w:hAnsi="Arial Narrow" w:cstheme="minorHAnsi"/>
          <w:color w:val="0E101A"/>
          <w:sz w:val="28"/>
          <w:szCs w:val="28"/>
        </w:rPr>
        <w:t xml:space="preserve">from </w:t>
      </w:r>
      <w:r w:rsidRPr="00B92ADF">
        <w:rPr>
          <w:rFonts w:ascii="Arial Narrow" w:hAnsi="Arial Narrow" w:cstheme="minorHAnsi"/>
          <w:color w:val="0E101A"/>
          <w:sz w:val="28"/>
          <w:szCs w:val="28"/>
        </w:rPr>
        <w:t xml:space="preserve">cities like Lucknow, New Chandigarh, Ludhiana, </w:t>
      </w:r>
      <w:r w:rsidR="0073543A">
        <w:rPr>
          <w:rFonts w:ascii="Arial Narrow" w:hAnsi="Arial Narrow" w:cstheme="minorHAnsi"/>
          <w:color w:val="0E101A"/>
          <w:sz w:val="28"/>
          <w:szCs w:val="28"/>
        </w:rPr>
        <w:t>Faridabad</w:t>
      </w:r>
      <w:r w:rsidR="00D23641">
        <w:rPr>
          <w:rFonts w:ascii="Arial Narrow" w:hAnsi="Arial Narrow" w:cstheme="minorHAnsi"/>
          <w:color w:val="0E101A"/>
          <w:sz w:val="28"/>
          <w:szCs w:val="28"/>
        </w:rPr>
        <w:t>, Delhi</w:t>
      </w:r>
      <w:r w:rsidR="0073543A">
        <w:rPr>
          <w:rFonts w:ascii="Arial Narrow" w:hAnsi="Arial Narrow" w:cstheme="minorHAnsi"/>
          <w:color w:val="0E101A"/>
          <w:sz w:val="28"/>
          <w:szCs w:val="28"/>
        </w:rPr>
        <w:t xml:space="preserve"> etc.</w:t>
      </w:r>
    </w:p>
    <w:p w14:paraId="2CDB6A39" w14:textId="77777777" w:rsidR="007F772C" w:rsidRPr="00B92ADF" w:rsidRDefault="007F772C" w:rsidP="007F772C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E101A"/>
          <w:sz w:val="28"/>
          <w:szCs w:val="28"/>
        </w:rPr>
      </w:pPr>
    </w:p>
    <w:p w14:paraId="7886CEF1" w14:textId="36E6CFED" w:rsidR="007F772C" w:rsidRPr="004C6B7E" w:rsidRDefault="007F772C" w:rsidP="007F772C">
      <w:pPr>
        <w:pStyle w:val="NormalWeb"/>
        <w:spacing w:before="0" w:beforeAutospacing="0" w:after="0" w:afterAutospacing="0"/>
        <w:rPr>
          <w:rStyle w:val="Strong"/>
          <w:rFonts w:ascii="Arial Narrow" w:hAnsi="Arial Narrow" w:cstheme="minorHAnsi"/>
          <w:color w:val="0E101A"/>
        </w:rPr>
      </w:pPr>
      <w:r w:rsidRPr="004C6B7E">
        <w:rPr>
          <w:rStyle w:val="Strong"/>
          <w:rFonts w:ascii="Arial Narrow" w:hAnsi="Arial Narrow" w:cstheme="minorHAnsi"/>
          <w:color w:val="0E101A"/>
        </w:rPr>
        <w:t>About Omaxe:</w:t>
      </w:r>
    </w:p>
    <w:p w14:paraId="4FC3822D" w14:textId="77777777" w:rsidR="004D1148" w:rsidRPr="004C6B7E" w:rsidRDefault="004D1148" w:rsidP="007F772C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E101A"/>
        </w:rPr>
      </w:pPr>
    </w:p>
    <w:p w14:paraId="05AA1E19" w14:textId="3F9AF9ED" w:rsidR="007F772C" w:rsidRPr="004C6B7E" w:rsidRDefault="004F4BBB" w:rsidP="00ED5C4D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b/>
          <w:bCs/>
        </w:rPr>
      </w:pPr>
      <w:r w:rsidRPr="004C6B7E">
        <w:rPr>
          <w:rFonts w:ascii="Arial Narrow" w:hAnsi="Arial Narrow" w:cstheme="minorHAnsi"/>
          <w:color w:val="0E101A"/>
        </w:rPr>
        <w:t>With 127.33</w:t>
      </w:r>
      <w:r w:rsidR="007F772C" w:rsidRPr="004C6B7E">
        <w:rPr>
          <w:rFonts w:ascii="Arial Narrow" w:hAnsi="Arial Narrow" w:cstheme="minorHAnsi"/>
          <w:color w:val="0E101A"/>
        </w:rPr>
        <w:t xml:space="preserve"> million sq. ft. of delivered space in real estate and construction contracting</w:t>
      </w:r>
      <w:r w:rsidR="00BC7FAB" w:rsidRPr="004C6B7E">
        <w:rPr>
          <w:rFonts w:ascii="Arial Narrow" w:hAnsi="Arial Narrow" w:cstheme="minorHAnsi"/>
          <w:color w:val="0E101A"/>
        </w:rPr>
        <w:t xml:space="preserve"> (as on September 30, 2021)</w:t>
      </w:r>
      <w:r w:rsidR="007F772C" w:rsidRPr="004C6B7E">
        <w:rPr>
          <w:rFonts w:ascii="Arial Narrow" w:hAnsi="Arial Narrow" w:cstheme="minorHAnsi"/>
          <w:color w:val="0E101A"/>
        </w:rPr>
        <w:t xml:space="preserve">, Omaxe is today one of India’s leading and trusted real estate companies. The brand ‘Omaxe’ was founded in 1987 by visionary first-generation entrepreneur &amp; civil engineer Mr. </w:t>
      </w:r>
      <w:proofErr w:type="spellStart"/>
      <w:r w:rsidR="007F772C" w:rsidRPr="004C6B7E">
        <w:rPr>
          <w:rFonts w:ascii="Arial Narrow" w:hAnsi="Arial Narrow" w:cstheme="minorHAnsi"/>
          <w:color w:val="0E101A"/>
        </w:rPr>
        <w:t>Rohtas</w:t>
      </w:r>
      <w:proofErr w:type="spellEnd"/>
      <w:r w:rsidR="007F772C" w:rsidRPr="004C6B7E">
        <w:rPr>
          <w:rFonts w:ascii="Arial Narrow" w:hAnsi="Arial Narrow" w:cstheme="minorHAnsi"/>
          <w:color w:val="0E101A"/>
        </w:rPr>
        <w:t xml:space="preserve"> </w:t>
      </w:r>
      <w:proofErr w:type="spellStart"/>
      <w:r w:rsidR="007F772C" w:rsidRPr="004C6B7E">
        <w:rPr>
          <w:rFonts w:ascii="Arial Narrow" w:hAnsi="Arial Narrow" w:cstheme="minorHAnsi"/>
          <w:color w:val="0E101A"/>
        </w:rPr>
        <w:t>Goel</w:t>
      </w:r>
      <w:proofErr w:type="spellEnd"/>
      <w:r w:rsidR="007F772C" w:rsidRPr="004C6B7E">
        <w:rPr>
          <w:rFonts w:ascii="Arial Narrow" w:hAnsi="Arial Narrow" w:cstheme="minorHAnsi"/>
          <w:color w:val="0E101A"/>
        </w:rPr>
        <w:t xml:space="preserve"> to undertake construction and contracting business. Subsequently, the company diversified into the real estate sector in 2001 and got listed on both stock exchanges (BSE and NSE) in 2007.</w:t>
      </w:r>
      <w:r w:rsidR="00054573" w:rsidRPr="004C6B7E">
        <w:rPr>
          <w:rFonts w:ascii="Arial Narrow" w:hAnsi="Arial Narrow" w:cstheme="minorHAnsi"/>
          <w:color w:val="0E101A"/>
        </w:rPr>
        <w:t xml:space="preserve"> </w:t>
      </w:r>
      <w:r w:rsidR="007F772C" w:rsidRPr="004C6B7E">
        <w:rPr>
          <w:rFonts w:ascii="Arial Narrow" w:hAnsi="Arial Narrow" w:cstheme="minorHAnsi"/>
          <w:color w:val="0E101A"/>
        </w:rPr>
        <w:t xml:space="preserve">Today, the company is present in 27 cities across 8 states namely Uttar Pradesh, Madhya Pradesh, Punjab, Haryana, Uttarakhand, Rajasthan, Delhi, and Himachal Pradesh and possesses a diversified product portfolio that includes Hi-Tech Townships, Integrated Townships, Group Housing, </w:t>
      </w:r>
      <w:r w:rsidR="00CD45D8" w:rsidRPr="004C6B7E">
        <w:rPr>
          <w:rFonts w:ascii="Arial Narrow" w:hAnsi="Arial Narrow" w:cstheme="minorHAnsi"/>
          <w:color w:val="0E101A"/>
        </w:rPr>
        <w:t>and shopping</w:t>
      </w:r>
      <w:r w:rsidR="007F772C" w:rsidRPr="004C6B7E">
        <w:rPr>
          <w:rFonts w:ascii="Arial Narrow" w:hAnsi="Arial Narrow" w:cstheme="minorHAnsi"/>
          <w:color w:val="0E101A"/>
        </w:rPr>
        <w:t xml:space="preserve"> malls, Office Spaces, SCOs and Hotel. It is currently undertaking 23 real estate projects – 4 Group Housing, 14 Townships, 5 Commercial Malls/office spaces/Hotels/ SCOs.</w:t>
      </w:r>
      <w:r w:rsidR="00054573" w:rsidRPr="004C6B7E">
        <w:rPr>
          <w:rFonts w:ascii="Arial Narrow" w:hAnsi="Arial Narrow" w:cstheme="minorHAnsi"/>
          <w:color w:val="0E101A"/>
        </w:rPr>
        <w:t xml:space="preserve"> </w:t>
      </w:r>
      <w:r w:rsidR="007F772C" w:rsidRPr="004C6B7E">
        <w:rPr>
          <w:rFonts w:ascii="Arial Narrow" w:hAnsi="Arial Narrow" w:cstheme="minorHAnsi"/>
          <w:color w:val="0E101A"/>
        </w:rPr>
        <w:t>The company has also successfully blended business excellence with social commitment. The company through Omaxe Foundation takes up many CSR projects in the field of health, education, community development, etc.</w:t>
      </w:r>
    </w:p>
    <w:p w14:paraId="4AEDB815" w14:textId="77777777" w:rsidR="007F772C" w:rsidRPr="004C6B7E" w:rsidRDefault="007F772C" w:rsidP="007F772C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  <w:bookmarkStart w:id="1" w:name="_GoBack"/>
      <w:bookmarkEnd w:id="1"/>
    </w:p>
    <w:sectPr w:rsidR="007F772C" w:rsidRPr="004C6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lotte Sans Book">
    <w:altName w:val="Arial Narrow"/>
    <w:charset w:val="00"/>
    <w:family w:val="auto"/>
    <w:pitch w:val="variable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54942"/>
    <w:multiLevelType w:val="hybridMultilevel"/>
    <w:tmpl w:val="91C48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9A5FE3"/>
    <w:multiLevelType w:val="hybridMultilevel"/>
    <w:tmpl w:val="8F0C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5B"/>
    <w:rsid w:val="0002329E"/>
    <w:rsid w:val="00030263"/>
    <w:rsid w:val="00054573"/>
    <w:rsid w:val="00080319"/>
    <w:rsid w:val="000B6983"/>
    <w:rsid w:val="000C23AE"/>
    <w:rsid w:val="0017664F"/>
    <w:rsid w:val="0018573B"/>
    <w:rsid w:val="001C4E00"/>
    <w:rsid w:val="001E3B9E"/>
    <w:rsid w:val="00270F42"/>
    <w:rsid w:val="00280495"/>
    <w:rsid w:val="003378CC"/>
    <w:rsid w:val="004515C1"/>
    <w:rsid w:val="00454975"/>
    <w:rsid w:val="004822CE"/>
    <w:rsid w:val="004C6B7E"/>
    <w:rsid w:val="004D1148"/>
    <w:rsid w:val="004D234F"/>
    <w:rsid w:val="004F4BBB"/>
    <w:rsid w:val="0052183F"/>
    <w:rsid w:val="005354F8"/>
    <w:rsid w:val="00554564"/>
    <w:rsid w:val="0057465E"/>
    <w:rsid w:val="00590340"/>
    <w:rsid w:val="005A4A4E"/>
    <w:rsid w:val="006060B3"/>
    <w:rsid w:val="00606F25"/>
    <w:rsid w:val="0061039C"/>
    <w:rsid w:val="0064555F"/>
    <w:rsid w:val="00693867"/>
    <w:rsid w:val="006C36C8"/>
    <w:rsid w:val="006D784F"/>
    <w:rsid w:val="0070553E"/>
    <w:rsid w:val="0073543A"/>
    <w:rsid w:val="007631BF"/>
    <w:rsid w:val="00785E72"/>
    <w:rsid w:val="007B41D0"/>
    <w:rsid w:val="007D38DA"/>
    <w:rsid w:val="007F772C"/>
    <w:rsid w:val="00833875"/>
    <w:rsid w:val="00834C25"/>
    <w:rsid w:val="00864159"/>
    <w:rsid w:val="008B615B"/>
    <w:rsid w:val="009F147F"/>
    <w:rsid w:val="009F2C70"/>
    <w:rsid w:val="00A44E45"/>
    <w:rsid w:val="00AE092A"/>
    <w:rsid w:val="00B3303B"/>
    <w:rsid w:val="00B7297F"/>
    <w:rsid w:val="00B92ADF"/>
    <w:rsid w:val="00BA4D63"/>
    <w:rsid w:val="00BC7FAB"/>
    <w:rsid w:val="00C00294"/>
    <w:rsid w:val="00C17E72"/>
    <w:rsid w:val="00C47FB6"/>
    <w:rsid w:val="00C820FC"/>
    <w:rsid w:val="00CB687E"/>
    <w:rsid w:val="00CD45D8"/>
    <w:rsid w:val="00D23641"/>
    <w:rsid w:val="00DD4784"/>
    <w:rsid w:val="00DD7723"/>
    <w:rsid w:val="00DF1C44"/>
    <w:rsid w:val="00E97261"/>
    <w:rsid w:val="00EB2D48"/>
    <w:rsid w:val="00EB4E91"/>
    <w:rsid w:val="00ED5C4D"/>
    <w:rsid w:val="00EF434F"/>
    <w:rsid w:val="00FC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8EDB"/>
  <w15:chartTrackingRefBased/>
  <w15:docId w15:val="{0057B229-FBC5-4193-BD72-6C5E308C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15B"/>
    <w:pPr>
      <w:suppressAutoHyphens/>
      <w:spacing w:after="0" w:line="240" w:lineRule="auto"/>
    </w:pPr>
    <w:rPr>
      <w:rFonts w:ascii="Charlotte Sans Book" w:eastAsia="Batang" w:hAnsi="Charlotte Sans Book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785E72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785E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785E72"/>
    <w:pPr>
      <w:ind w:left="720"/>
    </w:pPr>
  </w:style>
  <w:style w:type="character" w:styleId="Hyperlink">
    <w:name w:val="Hyperlink"/>
    <w:basedOn w:val="DefaultParagraphFont"/>
    <w:uiPriority w:val="99"/>
    <w:unhideWhenUsed/>
    <w:rsid w:val="007B41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41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F772C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7F7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Professionals</dc:creator>
  <cp:keywords/>
  <dc:description/>
  <cp:lastModifiedBy>Samarjeet - Corporate Communication</cp:lastModifiedBy>
  <cp:revision>36</cp:revision>
  <dcterms:created xsi:type="dcterms:W3CDTF">2021-11-11T09:29:00Z</dcterms:created>
  <dcterms:modified xsi:type="dcterms:W3CDTF">2021-11-12T11:02:00Z</dcterms:modified>
</cp:coreProperties>
</file>